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434" w:rsidRDefault="00C649D6">
      <w:pPr>
        <w:pStyle w:val="Heading2"/>
        <w:shd w:val="clear" w:color="auto" w:fill="FFFFFF"/>
        <w:jc w:val="center"/>
        <w:rPr>
          <w:sz w:val="32"/>
        </w:rPr>
      </w:pPr>
      <w:r>
        <w:rPr>
          <w:noProof/>
          <w:sz w:val="32"/>
        </w:rPr>
        <w:drawing>
          <wp:inline distT="0" distB="0" distL="0" distR="0">
            <wp:extent cx="25527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W_PrimaryEmail.jpg"/>
                    <pic:cNvPicPr/>
                  </pic:nvPicPr>
                  <pic:blipFill>
                    <a:blip r:embed="rId7">
                      <a:extLst>
                        <a:ext uri="{28A0092B-C50C-407E-A947-70E740481C1C}">
                          <a14:useLocalDpi xmlns:a14="http://schemas.microsoft.com/office/drawing/2010/main" val="0"/>
                        </a:ext>
                      </a:extLst>
                    </a:blip>
                    <a:stretch>
                      <a:fillRect/>
                    </a:stretch>
                  </pic:blipFill>
                  <pic:spPr>
                    <a:xfrm>
                      <a:off x="0" y="0"/>
                      <a:ext cx="2552700" cy="533400"/>
                    </a:xfrm>
                    <a:prstGeom prst="rect">
                      <a:avLst/>
                    </a:prstGeom>
                  </pic:spPr>
                </pic:pic>
              </a:graphicData>
            </a:graphic>
          </wp:inline>
        </w:drawing>
      </w:r>
    </w:p>
    <w:p w:rsidR="009A487F" w:rsidRDefault="009A487F" w:rsidP="009A487F">
      <w:pPr>
        <w:pStyle w:val="Heading2"/>
        <w:shd w:val="clear" w:color="auto" w:fill="CCCCCC"/>
        <w:jc w:val="center"/>
        <w:rPr>
          <w:sz w:val="32"/>
        </w:rPr>
      </w:pPr>
      <w:r>
        <w:rPr>
          <w:sz w:val="32"/>
        </w:rPr>
        <w:t>FINDING ROOM USE INFORMATION IN BANNER</w:t>
      </w:r>
    </w:p>
    <w:p w:rsidR="00964434" w:rsidRDefault="00C649D6">
      <w:pPr>
        <w:rPr>
          <w:sz w:val="24"/>
        </w:rPr>
      </w:pPr>
      <w:r>
        <w:rPr>
          <w:b/>
          <w:sz w:val="24"/>
        </w:rPr>
        <w:t>04</w:t>
      </w:r>
      <w:r w:rsidR="00AC6D12">
        <w:rPr>
          <w:b/>
          <w:sz w:val="24"/>
        </w:rPr>
        <w:t>/</w:t>
      </w:r>
      <w:r>
        <w:rPr>
          <w:b/>
          <w:sz w:val="24"/>
        </w:rPr>
        <w:t>21</w:t>
      </w:r>
      <w:r w:rsidR="00AC6D12">
        <w:rPr>
          <w:b/>
          <w:sz w:val="24"/>
        </w:rPr>
        <w:t>/20</w:t>
      </w:r>
      <w:r>
        <w:rPr>
          <w:b/>
          <w:sz w:val="24"/>
        </w:rPr>
        <w:t>21</w:t>
      </w:r>
    </w:p>
    <w:tbl>
      <w:tblPr>
        <w:tblW w:w="0" w:type="auto"/>
        <w:tblInd w:w="108" w:type="dxa"/>
        <w:tblBorders>
          <w:top w:val="nil"/>
          <w:left w:val="single" w:sz="6" w:space="0" w:color="000000"/>
          <w:bottom w:val="nil"/>
          <w:right w:val="single" w:sz="6" w:space="0" w:color="000000"/>
          <w:insideH w:val="nil"/>
          <w:insideV w:val="nil"/>
        </w:tblBorders>
        <w:tblLayout w:type="fixed"/>
        <w:tblLook w:val="01A0" w:firstRow="1" w:lastRow="0" w:firstColumn="1" w:lastColumn="1" w:noHBand="0" w:noVBand="0"/>
      </w:tblPr>
      <w:tblGrid>
        <w:gridCol w:w="1260"/>
        <w:gridCol w:w="720"/>
        <w:gridCol w:w="8820"/>
      </w:tblGrid>
      <w:tr w:rsidR="00964434" w:rsidTr="00691DD7">
        <w:trPr>
          <w:cantSplit/>
        </w:trPr>
        <w:tc>
          <w:tcPr>
            <w:tcW w:w="10800" w:type="dxa"/>
            <w:gridSpan w:val="3"/>
            <w:tcBorders>
              <w:bottom w:val="single" w:sz="12" w:space="0" w:color="000000"/>
            </w:tcBorders>
          </w:tcPr>
          <w:p w:rsidR="00964434" w:rsidRDefault="009A487F">
            <w:pPr>
              <w:rPr>
                <w:b/>
                <w:sz w:val="24"/>
              </w:rPr>
            </w:pPr>
            <w:r>
              <w:rPr>
                <w:b/>
                <w:sz w:val="24"/>
              </w:rPr>
              <w:t xml:space="preserve">How to find an available room:  </w:t>
            </w:r>
          </w:p>
        </w:tc>
      </w:tr>
      <w:tr w:rsidR="00964434" w:rsidTr="00691DD7">
        <w:trPr>
          <w:trHeight w:val="591"/>
        </w:trPr>
        <w:tc>
          <w:tcPr>
            <w:tcW w:w="1260" w:type="dxa"/>
            <w:tcBorders>
              <w:top w:val="nil"/>
              <w:right w:val="single" w:sz="12" w:space="0" w:color="000000"/>
            </w:tcBorders>
          </w:tcPr>
          <w:p w:rsidR="00964434" w:rsidRDefault="00964434"/>
        </w:tc>
        <w:tc>
          <w:tcPr>
            <w:tcW w:w="720" w:type="dxa"/>
            <w:tcBorders>
              <w:left w:val="nil"/>
              <w:bottom w:val="single" w:sz="12" w:space="0" w:color="000000"/>
              <w:right w:val="nil"/>
            </w:tcBorders>
          </w:tcPr>
          <w:p w:rsidR="00964434" w:rsidRDefault="00964434">
            <w:pPr>
              <w:pStyle w:val="Heading1"/>
              <w:rPr>
                <w:sz w:val="24"/>
              </w:rPr>
            </w:pPr>
            <w:r>
              <w:rPr>
                <w:sz w:val="24"/>
              </w:rPr>
              <w:t>Step</w:t>
            </w:r>
          </w:p>
        </w:tc>
        <w:tc>
          <w:tcPr>
            <w:tcW w:w="8820" w:type="dxa"/>
            <w:tcBorders>
              <w:left w:val="single" w:sz="12" w:space="0" w:color="000000"/>
              <w:bottom w:val="single" w:sz="12" w:space="0" w:color="000000"/>
            </w:tcBorders>
          </w:tcPr>
          <w:p w:rsidR="00964434" w:rsidRDefault="00964434">
            <w:pPr>
              <w:rPr>
                <w:b/>
                <w:sz w:val="24"/>
              </w:rPr>
            </w:pPr>
            <w:r>
              <w:rPr>
                <w:b/>
                <w:sz w:val="24"/>
              </w:rPr>
              <w:t>Action</w:t>
            </w:r>
          </w:p>
          <w:p w:rsidR="00964434" w:rsidRDefault="00964434">
            <w:pPr>
              <w:rPr>
                <w:b/>
                <w:sz w:val="24"/>
              </w:rPr>
            </w:pPr>
          </w:p>
        </w:tc>
      </w:tr>
      <w:tr w:rsidR="00964434" w:rsidTr="00691DD7">
        <w:tc>
          <w:tcPr>
            <w:tcW w:w="1260" w:type="dxa"/>
            <w:tcBorders>
              <w:right w:val="single" w:sz="12" w:space="0" w:color="000000"/>
            </w:tcBorders>
          </w:tcPr>
          <w:p w:rsidR="009A487F" w:rsidRDefault="009A487F" w:rsidP="009A487F">
            <w:pPr>
              <w:rPr>
                <w:sz w:val="16"/>
              </w:rPr>
            </w:pPr>
          </w:p>
          <w:p w:rsidR="009A487F" w:rsidRDefault="009A487F" w:rsidP="009A487F">
            <w:pPr>
              <w:rPr>
                <w:sz w:val="16"/>
              </w:rPr>
            </w:pPr>
          </w:p>
          <w:p w:rsidR="009A487F" w:rsidRDefault="009A487F" w:rsidP="009A487F">
            <w:pPr>
              <w:rPr>
                <w:sz w:val="16"/>
              </w:rPr>
            </w:pPr>
          </w:p>
          <w:p w:rsidR="009A487F" w:rsidRDefault="009A487F" w:rsidP="009A487F">
            <w:pPr>
              <w:rPr>
                <w:sz w:val="16"/>
              </w:rPr>
            </w:pPr>
            <w:r>
              <w:rPr>
                <w:sz w:val="16"/>
              </w:rPr>
              <w:t>Note: Click the calendar icon to choose dates on a calendar.</w:t>
            </w:r>
          </w:p>
          <w:p w:rsidR="009A487F" w:rsidRDefault="009A487F" w:rsidP="009A487F">
            <w:pPr>
              <w:rPr>
                <w:sz w:val="16"/>
              </w:rPr>
            </w:pPr>
          </w:p>
          <w:p w:rsidR="009A487F" w:rsidRDefault="009A487F" w:rsidP="009A487F">
            <w:pPr>
              <w:rPr>
                <w:sz w:val="16"/>
              </w:rPr>
            </w:pPr>
          </w:p>
          <w:p w:rsidR="009A487F" w:rsidRDefault="009A487F" w:rsidP="009A487F">
            <w:pPr>
              <w:rPr>
                <w:sz w:val="16"/>
              </w:rPr>
            </w:pPr>
          </w:p>
          <w:p w:rsidR="009A487F" w:rsidRDefault="009A487F" w:rsidP="009A487F">
            <w:pPr>
              <w:rPr>
                <w:sz w:val="16"/>
              </w:rPr>
            </w:pPr>
          </w:p>
          <w:p w:rsidR="009A487F" w:rsidRDefault="009A487F" w:rsidP="009A487F">
            <w:pPr>
              <w:rPr>
                <w:sz w:val="16"/>
              </w:rPr>
            </w:pPr>
          </w:p>
          <w:p w:rsidR="009A487F" w:rsidRDefault="009A487F" w:rsidP="009A487F">
            <w:pPr>
              <w:rPr>
                <w:sz w:val="16"/>
                <w:szCs w:val="16"/>
              </w:rPr>
            </w:pPr>
            <w:r>
              <w:rPr>
                <w:sz w:val="16"/>
              </w:rPr>
              <w:t xml:space="preserve">Note: </w:t>
            </w:r>
            <w:r w:rsidRPr="00A77821">
              <w:rPr>
                <w:sz w:val="16"/>
                <w:szCs w:val="16"/>
              </w:rPr>
              <w:t>The day of the week will automatically be entered if the start date and end date are the same</w:t>
            </w:r>
          </w:p>
          <w:p w:rsidR="00964434" w:rsidRDefault="00964434">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p>
          <w:p w:rsidR="00691DD7" w:rsidRDefault="00691DD7">
            <w:pPr>
              <w:rPr>
                <w:sz w:val="16"/>
              </w:rPr>
            </w:pPr>
            <w:r>
              <w:rPr>
                <w:sz w:val="16"/>
              </w:rPr>
              <w:t xml:space="preserve">Note: Use SLARDEF to </w:t>
            </w:r>
            <w:r w:rsidR="00512090">
              <w:rPr>
                <w:sz w:val="16"/>
              </w:rPr>
              <w:t>find specific room information.  SLARDEF provides information including fire code capacity and all room attributes for any particular room.  Building code, room number and current term are required in the key block.</w:t>
            </w:r>
          </w:p>
        </w:tc>
        <w:tc>
          <w:tcPr>
            <w:tcW w:w="720" w:type="dxa"/>
            <w:tcBorders>
              <w:top w:val="nil"/>
              <w:left w:val="nil"/>
              <w:bottom w:val="nil"/>
              <w:right w:val="nil"/>
            </w:tcBorders>
          </w:tcPr>
          <w:p w:rsidR="00964434" w:rsidRDefault="00964434">
            <w:pPr>
              <w:rPr>
                <w:sz w:val="24"/>
              </w:rPr>
            </w:pPr>
            <w:r>
              <w:rPr>
                <w:sz w:val="24"/>
              </w:rPr>
              <w:t>1</w:t>
            </w:r>
          </w:p>
          <w:p w:rsidR="00964434" w:rsidRDefault="00964434">
            <w:pPr>
              <w:rPr>
                <w:sz w:val="24"/>
              </w:rPr>
            </w:pPr>
          </w:p>
          <w:p w:rsidR="00964434" w:rsidRDefault="00964434">
            <w:pPr>
              <w:rPr>
                <w:sz w:val="24"/>
              </w:rPr>
            </w:pPr>
            <w:r>
              <w:rPr>
                <w:sz w:val="24"/>
              </w:rPr>
              <w:t>2</w:t>
            </w:r>
          </w:p>
          <w:p w:rsidR="00964434" w:rsidRDefault="00964434">
            <w:pPr>
              <w:rPr>
                <w:sz w:val="24"/>
              </w:rPr>
            </w:pPr>
          </w:p>
          <w:p w:rsidR="00964434" w:rsidRDefault="00964434">
            <w:pPr>
              <w:rPr>
                <w:sz w:val="24"/>
              </w:rPr>
            </w:pPr>
          </w:p>
          <w:p w:rsidR="00964434" w:rsidRDefault="00964434">
            <w:pPr>
              <w:rPr>
                <w:sz w:val="24"/>
              </w:rPr>
            </w:pPr>
            <w:r>
              <w:rPr>
                <w:sz w:val="24"/>
              </w:rPr>
              <w:t>3</w:t>
            </w:r>
          </w:p>
          <w:p w:rsidR="00964434" w:rsidRDefault="00964434">
            <w:pPr>
              <w:rPr>
                <w:sz w:val="24"/>
              </w:rPr>
            </w:pPr>
          </w:p>
          <w:p w:rsidR="00964434" w:rsidRDefault="00964434">
            <w:pPr>
              <w:rPr>
                <w:sz w:val="24"/>
              </w:rPr>
            </w:pPr>
            <w:r>
              <w:rPr>
                <w:sz w:val="24"/>
              </w:rPr>
              <w:t>4</w:t>
            </w:r>
          </w:p>
          <w:p w:rsidR="00964434" w:rsidRDefault="00964434">
            <w:pPr>
              <w:rPr>
                <w:sz w:val="24"/>
              </w:rPr>
            </w:pPr>
          </w:p>
          <w:p w:rsidR="00964434" w:rsidRDefault="00964434">
            <w:pPr>
              <w:rPr>
                <w:sz w:val="24"/>
              </w:rPr>
            </w:pPr>
            <w:r>
              <w:rPr>
                <w:sz w:val="24"/>
              </w:rPr>
              <w:t>5</w:t>
            </w:r>
          </w:p>
          <w:p w:rsidR="00964434" w:rsidRDefault="00964434">
            <w:pPr>
              <w:rPr>
                <w:sz w:val="24"/>
              </w:rPr>
            </w:pPr>
          </w:p>
          <w:p w:rsidR="00964434" w:rsidRDefault="00964434">
            <w:pPr>
              <w:rPr>
                <w:sz w:val="24"/>
              </w:rPr>
            </w:pPr>
          </w:p>
          <w:p w:rsidR="00964434" w:rsidRDefault="00964434">
            <w:pPr>
              <w:rPr>
                <w:sz w:val="24"/>
              </w:rPr>
            </w:pPr>
          </w:p>
          <w:p w:rsidR="00964434" w:rsidRDefault="00964434">
            <w:pPr>
              <w:rPr>
                <w:sz w:val="24"/>
              </w:rPr>
            </w:pPr>
          </w:p>
          <w:p w:rsidR="009A487F" w:rsidRDefault="009A487F">
            <w:pPr>
              <w:rPr>
                <w:sz w:val="24"/>
              </w:rPr>
            </w:pPr>
          </w:p>
          <w:p w:rsidR="009A487F" w:rsidRDefault="009A487F">
            <w:pPr>
              <w:rPr>
                <w:sz w:val="24"/>
              </w:rPr>
            </w:pPr>
          </w:p>
          <w:p w:rsidR="009A487F" w:rsidRDefault="009A487F">
            <w:pPr>
              <w:rPr>
                <w:sz w:val="24"/>
              </w:rPr>
            </w:pPr>
          </w:p>
          <w:p w:rsidR="00964434" w:rsidRDefault="009A487F">
            <w:pPr>
              <w:rPr>
                <w:sz w:val="24"/>
              </w:rPr>
            </w:pPr>
            <w:r>
              <w:rPr>
                <w:sz w:val="24"/>
              </w:rPr>
              <w:t>6</w:t>
            </w:r>
          </w:p>
          <w:p w:rsidR="00964434" w:rsidRDefault="00964434">
            <w:pPr>
              <w:rPr>
                <w:sz w:val="24"/>
              </w:rPr>
            </w:pPr>
          </w:p>
          <w:p w:rsidR="00C649D6" w:rsidRDefault="00C649D6">
            <w:pPr>
              <w:rPr>
                <w:sz w:val="24"/>
              </w:rPr>
            </w:pPr>
          </w:p>
          <w:p w:rsidR="00C649D6" w:rsidRDefault="00C649D6">
            <w:pPr>
              <w:rPr>
                <w:sz w:val="24"/>
              </w:rPr>
            </w:pPr>
          </w:p>
          <w:p w:rsidR="00964434" w:rsidRDefault="009A487F">
            <w:pPr>
              <w:rPr>
                <w:sz w:val="24"/>
              </w:rPr>
            </w:pPr>
            <w:r>
              <w:rPr>
                <w:sz w:val="24"/>
              </w:rPr>
              <w:t>7</w:t>
            </w:r>
          </w:p>
          <w:p w:rsidR="00964434" w:rsidRDefault="00964434">
            <w:pPr>
              <w:rPr>
                <w:sz w:val="24"/>
              </w:rPr>
            </w:pPr>
          </w:p>
          <w:p w:rsidR="00964434" w:rsidRDefault="00964434">
            <w:pPr>
              <w:rPr>
                <w:sz w:val="24"/>
              </w:rPr>
            </w:pPr>
          </w:p>
          <w:p w:rsidR="00964434" w:rsidRDefault="009A487F">
            <w:pPr>
              <w:rPr>
                <w:sz w:val="24"/>
              </w:rPr>
            </w:pPr>
            <w:r>
              <w:rPr>
                <w:sz w:val="24"/>
              </w:rPr>
              <w:t>8</w:t>
            </w:r>
          </w:p>
          <w:p w:rsidR="00964434" w:rsidRDefault="00964434">
            <w:pPr>
              <w:rPr>
                <w:sz w:val="24"/>
              </w:rPr>
            </w:pPr>
          </w:p>
          <w:p w:rsidR="00964434" w:rsidRDefault="00964434">
            <w:pPr>
              <w:rPr>
                <w:sz w:val="24"/>
              </w:rPr>
            </w:pPr>
          </w:p>
          <w:p w:rsidR="00C649D6" w:rsidRDefault="00C649D6">
            <w:pPr>
              <w:rPr>
                <w:sz w:val="24"/>
              </w:rPr>
            </w:pPr>
          </w:p>
          <w:p w:rsidR="00964434" w:rsidRDefault="009A487F">
            <w:pPr>
              <w:rPr>
                <w:sz w:val="24"/>
              </w:rPr>
            </w:pPr>
            <w:r>
              <w:rPr>
                <w:sz w:val="24"/>
              </w:rPr>
              <w:t>9</w:t>
            </w:r>
          </w:p>
          <w:p w:rsidR="00964434" w:rsidRDefault="00964434">
            <w:pPr>
              <w:rPr>
                <w:sz w:val="24"/>
              </w:rPr>
            </w:pPr>
          </w:p>
          <w:p w:rsidR="00964434" w:rsidRDefault="009A487F">
            <w:pPr>
              <w:rPr>
                <w:sz w:val="24"/>
              </w:rPr>
            </w:pPr>
            <w:r>
              <w:rPr>
                <w:sz w:val="24"/>
              </w:rPr>
              <w:t>10</w:t>
            </w:r>
          </w:p>
          <w:p w:rsidR="00D04372" w:rsidRDefault="00D04372">
            <w:pPr>
              <w:rPr>
                <w:sz w:val="24"/>
              </w:rPr>
            </w:pPr>
          </w:p>
        </w:tc>
        <w:tc>
          <w:tcPr>
            <w:tcW w:w="8820" w:type="dxa"/>
            <w:tcBorders>
              <w:top w:val="nil"/>
              <w:left w:val="single" w:sz="12" w:space="0" w:color="000000"/>
              <w:bottom w:val="nil"/>
            </w:tcBorders>
          </w:tcPr>
          <w:p w:rsidR="009A487F" w:rsidRDefault="009A487F" w:rsidP="009A487F">
            <w:pPr>
              <w:rPr>
                <w:sz w:val="24"/>
              </w:rPr>
            </w:pPr>
            <w:r>
              <w:rPr>
                <w:sz w:val="24"/>
              </w:rPr>
              <w:t xml:space="preserve">Type </w:t>
            </w:r>
            <w:r w:rsidRPr="00691DD7">
              <w:rPr>
                <w:b/>
                <w:sz w:val="24"/>
              </w:rPr>
              <w:t>SLIAEVN</w:t>
            </w:r>
            <w:r>
              <w:rPr>
                <w:sz w:val="24"/>
              </w:rPr>
              <w:t xml:space="preserve"> in</w:t>
            </w:r>
            <w:r w:rsidR="00C649D6">
              <w:rPr>
                <w:sz w:val="24"/>
              </w:rPr>
              <w:t xml:space="preserve"> the S</w:t>
            </w:r>
            <w:bookmarkStart w:id="0" w:name="_GoBack"/>
            <w:bookmarkEnd w:id="0"/>
            <w:r w:rsidR="00C649D6">
              <w:rPr>
                <w:sz w:val="24"/>
              </w:rPr>
              <w:t>earch Box</w:t>
            </w:r>
          </w:p>
          <w:p w:rsidR="009A487F" w:rsidRDefault="009A487F" w:rsidP="009A487F">
            <w:pPr>
              <w:ind w:left="300"/>
              <w:rPr>
                <w:sz w:val="24"/>
              </w:rPr>
            </w:pPr>
          </w:p>
          <w:p w:rsidR="009A487F" w:rsidRDefault="009A487F" w:rsidP="009A487F">
            <w:pPr>
              <w:rPr>
                <w:sz w:val="24"/>
              </w:rPr>
            </w:pPr>
            <w:r>
              <w:rPr>
                <w:sz w:val="24"/>
              </w:rPr>
              <w:t>Enter class/event start date and end date. (Date format is DD-MON-YYYY.)  If a room is needed for one day, the start date and the end date should be the same.</w:t>
            </w:r>
          </w:p>
          <w:p w:rsidR="009A487F" w:rsidRDefault="009A487F" w:rsidP="009A487F">
            <w:pPr>
              <w:rPr>
                <w:sz w:val="24"/>
              </w:rPr>
            </w:pPr>
          </w:p>
          <w:p w:rsidR="009A487F" w:rsidRDefault="009A487F" w:rsidP="009A487F">
            <w:pPr>
              <w:rPr>
                <w:sz w:val="24"/>
              </w:rPr>
            </w:pPr>
            <w:r>
              <w:rPr>
                <w:sz w:val="24"/>
              </w:rPr>
              <w:t>Enter the class/event begin time and end time using military time.</w:t>
            </w:r>
          </w:p>
          <w:p w:rsidR="009A487F" w:rsidRDefault="009A487F" w:rsidP="009A487F">
            <w:pPr>
              <w:rPr>
                <w:sz w:val="24"/>
              </w:rPr>
            </w:pPr>
          </w:p>
          <w:p w:rsidR="009A487F" w:rsidRDefault="009A487F" w:rsidP="009A487F">
            <w:pPr>
              <w:rPr>
                <w:sz w:val="24"/>
              </w:rPr>
            </w:pPr>
            <w:r>
              <w:rPr>
                <w:sz w:val="24"/>
              </w:rPr>
              <w:t>Checkmark the days of the week the room is needed.</w:t>
            </w:r>
          </w:p>
          <w:p w:rsidR="009A487F" w:rsidRDefault="009A487F" w:rsidP="009A487F">
            <w:pPr>
              <w:rPr>
                <w:sz w:val="24"/>
              </w:rPr>
            </w:pPr>
          </w:p>
          <w:p w:rsidR="009A487F" w:rsidRDefault="009A487F" w:rsidP="009A487F">
            <w:pPr>
              <w:rPr>
                <w:sz w:val="24"/>
              </w:rPr>
            </w:pPr>
            <w:r>
              <w:rPr>
                <w:sz w:val="24"/>
              </w:rPr>
              <w:t xml:space="preserve">Enter other optional search criteria: </w:t>
            </w:r>
          </w:p>
          <w:p w:rsidR="009A487F" w:rsidRDefault="009A487F" w:rsidP="009A487F">
            <w:pPr>
              <w:rPr>
                <w:sz w:val="24"/>
              </w:rPr>
            </w:pPr>
            <w:r>
              <w:rPr>
                <w:sz w:val="24"/>
              </w:rPr>
              <w:t>(a) Building: enter a building abbreviation if a specific building is required; leave blank to search all buildings</w:t>
            </w:r>
          </w:p>
          <w:p w:rsidR="009A487F" w:rsidRDefault="009A487F" w:rsidP="009A487F">
            <w:pPr>
              <w:rPr>
                <w:sz w:val="24"/>
              </w:rPr>
            </w:pPr>
            <w:r>
              <w:rPr>
                <w:sz w:val="24"/>
              </w:rPr>
              <w:t>(b) Campus: not applicable – leave blank</w:t>
            </w:r>
          </w:p>
          <w:p w:rsidR="009A487F" w:rsidRDefault="009A487F" w:rsidP="009A487F">
            <w:pPr>
              <w:rPr>
                <w:sz w:val="24"/>
              </w:rPr>
            </w:pPr>
            <w:r>
              <w:rPr>
                <w:sz w:val="24"/>
              </w:rPr>
              <w:t>(c) Site: not applicable – leave blank</w:t>
            </w:r>
          </w:p>
          <w:p w:rsidR="009A487F" w:rsidRDefault="009A487F" w:rsidP="009A487F">
            <w:pPr>
              <w:rPr>
                <w:sz w:val="24"/>
              </w:rPr>
            </w:pPr>
            <w:r>
              <w:rPr>
                <w:sz w:val="24"/>
              </w:rPr>
              <w:t>(d) Capacity: enter the number of people the room must be able to fit</w:t>
            </w:r>
          </w:p>
          <w:p w:rsidR="009A487F" w:rsidRDefault="009A487F" w:rsidP="009A487F">
            <w:pPr>
              <w:rPr>
                <w:sz w:val="24"/>
              </w:rPr>
            </w:pPr>
            <w:r>
              <w:rPr>
                <w:sz w:val="24"/>
              </w:rPr>
              <w:t xml:space="preserve">(e) Room Type: </w:t>
            </w:r>
            <w:proofErr w:type="gramStart"/>
            <w:r>
              <w:rPr>
                <w:sz w:val="24"/>
              </w:rPr>
              <w:t>the</w:t>
            </w:r>
            <w:proofErr w:type="gramEnd"/>
            <w:r>
              <w:rPr>
                <w:sz w:val="24"/>
              </w:rPr>
              <w:t xml:space="preserve"> All button should be selected</w:t>
            </w:r>
          </w:p>
          <w:p w:rsidR="009A487F" w:rsidRDefault="009A487F" w:rsidP="009A487F">
            <w:pPr>
              <w:rPr>
                <w:sz w:val="24"/>
              </w:rPr>
            </w:pPr>
          </w:p>
          <w:p w:rsidR="009A487F" w:rsidRDefault="009A487F" w:rsidP="009A487F">
            <w:pPr>
              <w:rPr>
                <w:sz w:val="24"/>
              </w:rPr>
            </w:pPr>
            <w:r>
              <w:rPr>
                <w:sz w:val="24"/>
              </w:rPr>
              <w:t xml:space="preserve">Enter the Desired Room Attributes. The Classroom attribute (CLS) should be used for all </w:t>
            </w:r>
            <w:r w:rsidR="00C649D6">
              <w:rPr>
                <w:sz w:val="24"/>
              </w:rPr>
              <w:t>class</w:t>
            </w:r>
            <w:r>
              <w:rPr>
                <w:sz w:val="24"/>
              </w:rPr>
              <w:t xml:space="preserve">room searches. </w:t>
            </w:r>
            <w:r w:rsidR="00C649D6">
              <w:rPr>
                <w:sz w:val="24"/>
              </w:rPr>
              <w:t>C</w:t>
            </w:r>
            <w:r>
              <w:rPr>
                <w:sz w:val="24"/>
              </w:rPr>
              <w:t xml:space="preserve">lick </w:t>
            </w:r>
            <w:r w:rsidR="00C649D6">
              <w:rPr>
                <w:sz w:val="24"/>
              </w:rPr>
              <w:t xml:space="preserve">on the ellipses </w:t>
            </w:r>
            <w:r>
              <w:rPr>
                <w:sz w:val="24"/>
              </w:rPr>
              <w:t xml:space="preserve">for list of all available Room Attributes.  Up to six attributes can be entered.  </w:t>
            </w:r>
          </w:p>
          <w:p w:rsidR="009A487F" w:rsidRDefault="009A487F" w:rsidP="009A487F">
            <w:pPr>
              <w:rPr>
                <w:sz w:val="24"/>
              </w:rPr>
            </w:pPr>
          </w:p>
          <w:p w:rsidR="009A487F" w:rsidRDefault="009A487F" w:rsidP="009A487F">
            <w:pPr>
              <w:rPr>
                <w:sz w:val="24"/>
              </w:rPr>
            </w:pPr>
            <w:r>
              <w:rPr>
                <w:sz w:val="24"/>
              </w:rPr>
              <w:t xml:space="preserve">Click </w:t>
            </w:r>
            <w:r w:rsidR="00C649D6">
              <w:rPr>
                <w:sz w:val="24"/>
              </w:rPr>
              <w:t>Go.</w:t>
            </w:r>
            <w:r>
              <w:rPr>
                <w:sz w:val="24"/>
              </w:rPr>
              <w:t xml:space="preserve"> The system will search for available rooms that meet the search criteria you entered.</w:t>
            </w:r>
          </w:p>
          <w:p w:rsidR="009A487F" w:rsidRDefault="009A487F" w:rsidP="009A487F">
            <w:pPr>
              <w:rPr>
                <w:sz w:val="24"/>
              </w:rPr>
            </w:pPr>
          </w:p>
          <w:p w:rsidR="009A487F" w:rsidRDefault="009A487F" w:rsidP="009A487F">
            <w:pPr>
              <w:rPr>
                <w:sz w:val="24"/>
              </w:rPr>
            </w:pPr>
            <w:r>
              <w:rPr>
                <w:sz w:val="24"/>
              </w:rPr>
              <w:t>Rooms that meet the entered search criteria will appear in the Available Rooms block.</w:t>
            </w:r>
            <w:r w:rsidR="00C649D6">
              <w:rPr>
                <w:sz w:val="24"/>
              </w:rPr>
              <w:t xml:space="preserve"> The Room’s attributes can be seen just below. Click on the available room and that specific room’s attributes will populate below.</w:t>
            </w:r>
          </w:p>
          <w:p w:rsidR="00D04372" w:rsidRDefault="00D04372" w:rsidP="009A487F">
            <w:pPr>
              <w:rPr>
                <w:sz w:val="24"/>
              </w:rPr>
            </w:pPr>
          </w:p>
          <w:p w:rsidR="00D04372" w:rsidRDefault="00D04372" w:rsidP="009A487F">
            <w:pPr>
              <w:rPr>
                <w:sz w:val="24"/>
              </w:rPr>
            </w:pPr>
            <w:r>
              <w:rPr>
                <w:sz w:val="24"/>
              </w:rPr>
              <w:t>To complete a new search, click the Rollback icon (or Ctrl + F7) and complete steps 2-9</w:t>
            </w:r>
          </w:p>
          <w:p w:rsidR="009A487F" w:rsidRDefault="009A487F" w:rsidP="009A487F">
            <w:pPr>
              <w:rPr>
                <w:sz w:val="24"/>
              </w:rPr>
            </w:pPr>
          </w:p>
          <w:p w:rsidR="009A487F" w:rsidRPr="00DF6E6A" w:rsidRDefault="009A487F" w:rsidP="009A487F">
            <w:pPr>
              <w:rPr>
                <w:sz w:val="24"/>
              </w:rPr>
            </w:pPr>
            <w:r>
              <w:rPr>
                <w:sz w:val="24"/>
              </w:rPr>
              <w:t>Contact the designated person in the appropriate office for assistance with officially scheduling the room for the class/event.</w:t>
            </w:r>
          </w:p>
          <w:p w:rsidR="00964434" w:rsidRDefault="00964434">
            <w:pPr>
              <w:rPr>
                <w:sz w:val="24"/>
              </w:rPr>
            </w:pPr>
          </w:p>
        </w:tc>
      </w:tr>
      <w:tr w:rsidR="00964434" w:rsidTr="00691DD7">
        <w:trPr>
          <w:trHeight w:val="100"/>
        </w:trPr>
        <w:tc>
          <w:tcPr>
            <w:tcW w:w="1260" w:type="dxa"/>
            <w:tcBorders>
              <w:bottom w:val="single" w:sz="8" w:space="0" w:color="000000"/>
              <w:right w:val="single" w:sz="12" w:space="0" w:color="000000"/>
            </w:tcBorders>
          </w:tcPr>
          <w:p w:rsidR="00964434" w:rsidRDefault="00964434">
            <w:pPr>
              <w:rPr>
                <w:sz w:val="24"/>
              </w:rPr>
            </w:pPr>
          </w:p>
        </w:tc>
        <w:tc>
          <w:tcPr>
            <w:tcW w:w="720" w:type="dxa"/>
            <w:tcBorders>
              <w:top w:val="nil"/>
              <w:left w:val="nil"/>
              <w:bottom w:val="single" w:sz="8" w:space="0" w:color="000000"/>
              <w:right w:val="nil"/>
            </w:tcBorders>
          </w:tcPr>
          <w:p w:rsidR="00964434" w:rsidRDefault="00964434">
            <w:pPr>
              <w:rPr>
                <w:sz w:val="24"/>
              </w:rPr>
            </w:pPr>
          </w:p>
        </w:tc>
        <w:tc>
          <w:tcPr>
            <w:tcW w:w="8820" w:type="dxa"/>
            <w:tcBorders>
              <w:top w:val="nil"/>
              <w:left w:val="single" w:sz="12" w:space="0" w:color="000000"/>
              <w:bottom w:val="single" w:sz="8" w:space="0" w:color="000000"/>
            </w:tcBorders>
          </w:tcPr>
          <w:p w:rsidR="00964434" w:rsidRDefault="00964434">
            <w:pPr>
              <w:rPr>
                <w:sz w:val="24"/>
              </w:rPr>
            </w:pPr>
          </w:p>
        </w:tc>
      </w:tr>
    </w:tbl>
    <w:p w:rsidR="009A487F" w:rsidRDefault="009A487F"/>
    <w:p w:rsidR="00D04372" w:rsidRDefault="009A487F" w:rsidP="00D04372">
      <w:pPr>
        <w:pStyle w:val="Heading2"/>
        <w:shd w:val="clear" w:color="auto" w:fill="FFFFFF"/>
        <w:jc w:val="center"/>
        <w:rPr>
          <w:sz w:val="32"/>
        </w:rPr>
      </w:pPr>
      <w:r>
        <w:br w:type="page"/>
      </w:r>
    </w:p>
    <w:p w:rsidR="00D04372" w:rsidRPr="00D04372" w:rsidRDefault="00D04372" w:rsidP="00D04372">
      <w:pPr>
        <w:pStyle w:val="Heading2"/>
        <w:shd w:val="clear" w:color="auto" w:fill="CCCCCC"/>
        <w:jc w:val="center"/>
        <w:rPr>
          <w:sz w:val="30"/>
          <w:szCs w:val="30"/>
        </w:rPr>
      </w:pPr>
      <w:r w:rsidRPr="00D04372">
        <w:rPr>
          <w:sz w:val="30"/>
          <w:szCs w:val="30"/>
        </w:rPr>
        <w:lastRenderedPageBreak/>
        <w:t>FINDING ROOM USE INFORMATION IN BANNER, continued</w:t>
      </w:r>
    </w:p>
    <w:p w:rsidR="00D04372" w:rsidRDefault="00AC6D12" w:rsidP="00D04372">
      <w:pPr>
        <w:rPr>
          <w:sz w:val="24"/>
        </w:rPr>
      </w:pPr>
      <w:r>
        <w:rPr>
          <w:b/>
          <w:sz w:val="24"/>
        </w:rPr>
        <w:t>10/4/2018</w:t>
      </w:r>
    </w:p>
    <w:tbl>
      <w:tblPr>
        <w:tblW w:w="0" w:type="auto"/>
        <w:tblInd w:w="108" w:type="dxa"/>
        <w:tblBorders>
          <w:top w:val="nil"/>
          <w:left w:val="single" w:sz="6" w:space="0" w:color="000000"/>
          <w:bottom w:val="nil"/>
          <w:right w:val="single" w:sz="6" w:space="0" w:color="000000"/>
          <w:insideH w:val="nil"/>
          <w:insideV w:val="nil"/>
        </w:tblBorders>
        <w:tblLayout w:type="fixed"/>
        <w:tblLook w:val="01A0" w:firstRow="1" w:lastRow="0" w:firstColumn="1" w:lastColumn="1" w:noHBand="0" w:noVBand="0"/>
      </w:tblPr>
      <w:tblGrid>
        <w:gridCol w:w="1260"/>
        <w:gridCol w:w="720"/>
        <w:gridCol w:w="8820"/>
      </w:tblGrid>
      <w:tr w:rsidR="00D04372" w:rsidTr="00691DD7">
        <w:trPr>
          <w:cantSplit/>
        </w:trPr>
        <w:tc>
          <w:tcPr>
            <w:tcW w:w="10800" w:type="dxa"/>
            <w:gridSpan w:val="3"/>
            <w:tcBorders>
              <w:bottom w:val="single" w:sz="12" w:space="0" w:color="000000"/>
            </w:tcBorders>
          </w:tcPr>
          <w:p w:rsidR="00D04372" w:rsidRDefault="002A77E1" w:rsidP="00D04372">
            <w:pPr>
              <w:rPr>
                <w:b/>
                <w:sz w:val="24"/>
              </w:rPr>
            </w:pPr>
            <w:r>
              <w:rPr>
                <w:b/>
                <w:sz w:val="24"/>
              </w:rPr>
              <w:t xml:space="preserve">How to find </w:t>
            </w:r>
            <w:r w:rsidR="00BF667F">
              <w:rPr>
                <w:b/>
                <w:sz w:val="24"/>
              </w:rPr>
              <w:t>room usage information for scheduled class sections and special events</w:t>
            </w:r>
            <w:r w:rsidR="00D04372">
              <w:rPr>
                <w:b/>
                <w:sz w:val="24"/>
              </w:rPr>
              <w:t xml:space="preserve">:  </w:t>
            </w:r>
          </w:p>
        </w:tc>
      </w:tr>
      <w:tr w:rsidR="00D04372" w:rsidTr="00691DD7">
        <w:trPr>
          <w:trHeight w:val="591"/>
        </w:trPr>
        <w:tc>
          <w:tcPr>
            <w:tcW w:w="1260" w:type="dxa"/>
            <w:tcBorders>
              <w:top w:val="nil"/>
              <w:right w:val="single" w:sz="12" w:space="0" w:color="000000"/>
            </w:tcBorders>
          </w:tcPr>
          <w:p w:rsidR="00D04372" w:rsidRDefault="00D04372" w:rsidP="00D04372"/>
        </w:tc>
        <w:tc>
          <w:tcPr>
            <w:tcW w:w="720" w:type="dxa"/>
            <w:tcBorders>
              <w:left w:val="nil"/>
              <w:bottom w:val="single" w:sz="12" w:space="0" w:color="000000"/>
              <w:right w:val="nil"/>
            </w:tcBorders>
          </w:tcPr>
          <w:p w:rsidR="00D04372" w:rsidRDefault="00D04372" w:rsidP="00D04372">
            <w:pPr>
              <w:pStyle w:val="Heading1"/>
              <w:rPr>
                <w:sz w:val="24"/>
              </w:rPr>
            </w:pPr>
            <w:r>
              <w:rPr>
                <w:sz w:val="24"/>
              </w:rPr>
              <w:t>Step</w:t>
            </w:r>
          </w:p>
        </w:tc>
        <w:tc>
          <w:tcPr>
            <w:tcW w:w="8820" w:type="dxa"/>
            <w:tcBorders>
              <w:left w:val="single" w:sz="12" w:space="0" w:color="000000"/>
              <w:bottom w:val="single" w:sz="12" w:space="0" w:color="000000"/>
            </w:tcBorders>
          </w:tcPr>
          <w:p w:rsidR="00D04372" w:rsidRDefault="00D04372" w:rsidP="00D04372">
            <w:pPr>
              <w:rPr>
                <w:b/>
                <w:sz w:val="24"/>
              </w:rPr>
            </w:pPr>
            <w:r>
              <w:rPr>
                <w:b/>
                <w:sz w:val="24"/>
              </w:rPr>
              <w:t>Action</w:t>
            </w:r>
          </w:p>
          <w:p w:rsidR="00D04372" w:rsidRDefault="00D04372" w:rsidP="00D04372">
            <w:pPr>
              <w:rPr>
                <w:b/>
                <w:sz w:val="24"/>
              </w:rPr>
            </w:pPr>
          </w:p>
        </w:tc>
      </w:tr>
      <w:tr w:rsidR="00D04372" w:rsidTr="00C649D6">
        <w:trPr>
          <w:trHeight w:val="10995"/>
        </w:trPr>
        <w:tc>
          <w:tcPr>
            <w:tcW w:w="1260" w:type="dxa"/>
            <w:tcBorders>
              <w:right w:val="single" w:sz="12" w:space="0" w:color="000000"/>
            </w:tcBorders>
          </w:tcPr>
          <w:p w:rsidR="00D04372" w:rsidRDefault="00D04372" w:rsidP="00D04372">
            <w:pPr>
              <w:rPr>
                <w:sz w:val="16"/>
              </w:rPr>
            </w:pPr>
            <w:r>
              <w:rPr>
                <w:sz w:val="16"/>
              </w:rPr>
              <w:t>Note: SSAMATX is a query-only form.</w:t>
            </w:r>
          </w:p>
          <w:p w:rsidR="00BF667F" w:rsidRDefault="00BF667F" w:rsidP="00D04372">
            <w:pPr>
              <w:rPr>
                <w:sz w:val="16"/>
              </w:rPr>
            </w:pPr>
          </w:p>
          <w:p w:rsidR="00BF667F" w:rsidRDefault="00BF667F" w:rsidP="00D04372">
            <w:pPr>
              <w:rPr>
                <w:sz w:val="16"/>
              </w:rPr>
            </w:pPr>
          </w:p>
          <w:p w:rsidR="00BF667F" w:rsidRPr="00691DD7" w:rsidRDefault="00BF667F" w:rsidP="00D04372">
            <w:pPr>
              <w:rPr>
                <w:sz w:val="16"/>
              </w:rPr>
            </w:pPr>
            <w:r w:rsidRPr="00691DD7">
              <w:rPr>
                <w:sz w:val="16"/>
              </w:rPr>
              <w:t xml:space="preserve">Note:  The most common query criteria to use is </w:t>
            </w:r>
            <w:r w:rsidRPr="00512090">
              <w:rPr>
                <w:b/>
                <w:sz w:val="16"/>
              </w:rPr>
              <w:t>Building, Room and Start date/End date.</w:t>
            </w: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175C7F" w:rsidP="00D04372">
            <w:pPr>
              <w:rPr>
                <w:sz w:val="16"/>
              </w:rPr>
            </w:pPr>
            <w:r>
              <w:rPr>
                <w:sz w:val="16"/>
              </w:rPr>
              <w:t>Note: Some combinations of query criteria may result in an ORACLE error.  If you get an ORACLE error, please try a different combination of query criteria.</w:t>
            </w: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2A77E1" w:rsidRDefault="002A77E1" w:rsidP="00D04372">
            <w:pPr>
              <w:rPr>
                <w:sz w:val="16"/>
              </w:rPr>
            </w:pPr>
          </w:p>
          <w:p w:rsidR="00175C7F" w:rsidRDefault="00175C7F" w:rsidP="00D04372">
            <w:pPr>
              <w:rPr>
                <w:sz w:val="16"/>
              </w:rPr>
            </w:pPr>
          </w:p>
          <w:p w:rsidR="00175C7F" w:rsidRDefault="00175C7F" w:rsidP="00D04372">
            <w:pPr>
              <w:rPr>
                <w:sz w:val="16"/>
              </w:rPr>
            </w:pPr>
          </w:p>
          <w:p w:rsidR="00175C7F" w:rsidRDefault="00175C7F" w:rsidP="00D04372">
            <w:pPr>
              <w:rPr>
                <w:sz w:val="16"/>
              </w:rPr>
            </w:pPr>
          </w:p>
          <w:p w:rsidR="00175C7F" w:rsidRDefault="00175C7F" w:rsidP="00D04372">
            <w:pPr>
              <w:rPr>
                <w:sz w:val="16"/>
              </w:rPr>
            </w:pPr>
          </w:p>
          <w:p w:rsidR="00175C7F" w:rsidRDefault="00175C7F" w:rsidP="00D04372">
            <w:pPr>
              <w:rPr>
                <w:sz w:val="16"/>
              </w:rPr>
            </w:pPr>
          </w:p>
          <w:p w:rsidR="00175C7F" w:rsidRDefault="00175C7F" w:rsidP="00D04372">
            <w:pPr>
              <w:rPr>
                <w:sz w:val="16"/>
              </w:rPr>
            </w:pPr>
          </w:p>
          <w:p w:rsidR="002A77E1" w:rsidRDefault="002A77E1" w:rsidP="00D04372">
            <w:pPr>
              <w:rPr>
                <w:sz w:val="16"/>
              </w:rPr>
            </w:pPr>
            <w:r>
              <w:rPr>
                <w:sz w:val="16"/>
              </w:rPr>
              <w:t>Note: Enter the Special Event number (A####) in SLAEVNT for more information about the special event.</w:t>
            </w:r>
          </w:p>
          <w:p w:rsidR="002A77E1" w:rsidRDefault="002A77E1" w:rsidP="00D04372">
            <w:pPr>
              <w:rPr>
                <w:sz w:val="16"/>
              </w:rPr>
            </w:pPr>
          </w:p>
          <w:p w:rsidR="00D04372" w:rsidRDefault="002A77E1" w:rsidP="00D04372">
            <w:pPr>
              <w:rPr>
                <w:sz w:val="16"/>
              </w:rPr>
            </w:pPr>
            <w:r>
              <w:rPr>
                <w:sz w:val="16"/>
              </w:rPr>
              <w:t>Enter the CRN (#####) in SSASECT for more information about the course section.</w:t>
            </w:r>
          </w:p>
        </w:tc>
        <w:tc>
          <w:tcPr>
            <w:tcW w:w="720" w:type="dxa"/>
            <w:tcBorders>
              <w:top w:val="nil"/>
              <w:left w:val="nil"/>
              <w:bottom w:val="nil"/>
              <w:right w:val="nil"/>
            </w:tcBorders>
          </w:tcPr>
          <w:p w:rsidR="00D04372" w:rsidRDefault="00D04372" w:rsidP="00D04372">
            <w:pPr>
              <w:rPr>
                <w:sz w:val="24"/>
              </w:rPr>
            </w:pPr>
            <w:r>
              <w:rPr>
                <w:sz w:val="24"/>
              </w:rPr>
              <w:t>1</w:t>
            </w:r>
          </w:p>
          <w:p w:rsidR="00D04372" w:rsidRDefault="00D04372" w:rsidP="00D04372">
            <w:pPr>
              <w:rPr>
                <w:sz w:val="24"/>
              </w:rPr>
            </w:pPr>
          </w:p>
          <w:p w:rsidR="00D04372" w:rsidRDefault="00D04372" w:rsidP="00D04372">
            <w:pPr>
              <w:rPr>
                <w:sz w:val="24"/>
              </w:rPr>
            </w:pPr>
            <w:r>
              <w:rPr>
                <w:sz w:val="24"/>
              </w:rPr>
              <w:t>2</w:t>
            </w:r>
          </w:p>
          <w:p w:rsidR="00D04372" w:rsidRDefault="00D04372" w:rsidP="00D04372">
            <w:pPr>
              <w:rPr>
                <w:sz w:val="24"/>
              </w:rPr>
            </w:pPr>
          </w:p>
          <w:p w:rsidR="00D04372" w:rsidRDefault="00D04372" w:rsidP="00D04372">
            <w:pPr>
              <w:rPr>
                <w:sz w:val="24"/>
              </w:rPr>
            </w:pPr>
          </w:p>
          <w:p w:rsidR="00D04372" w:rsidRDefault="00D04372"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BB3C96" w:rsidRDefault="00BB3C96"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2A77E1" w:rsidP="00D04372">
            <w:pPr>
              <w:rPr>
                <w:sz w:val="24"/>
              </w:rPr>
            </w:pPr>
          </w:p>
          <w:p w:rsidR="002A77E1" w:rsidRDefault="00BF667F" w:rsidP="00D04372">
            <w:pPr>
              <w:rPr>
                <w:sz w:val="24"/>
              </w:rPr>
            </w:pPr>
            <w:r>
              <w:rPr>
                <w:sz w:val="24"/>
              </w:rPr>
              <w:t>3</w:t>
            </w:r>
          </w:p>
          <w:p w:rsidR="00BF667F" w:rsidRDefault="00BF667F" w:rsidP="00D04372">
            <w:pPr>
              <w:rPr>
                <w:sz w:val="24"/>
              </w:rPr>
            </w:pPr>
          </w:p>
          <w:p w:rsidR="00BF667F" w:rsidRDefault="00BF667F" w:rsidP="00D04372">
            <w:pPr>
              <w:rPr>
                <w:sz w:val="24"/>
              </w:rPr>
            </w:pPr>
            <w:r>
              <w:rPr>
                <w:sz w:val="24"/>
              </w:rPr>
              <w:t>4</w:t>
            </w:r>
          </w:p>
          <w:p w:rsidR="00691DD7" w:rsidRDefault="00691DD7" w:rsidP="00D04372">
            <w:pPr>
              <w:rPr>
                <w:sz w:val="24"/>
              </w:rPr>
            </w:pPr>
          </w:p>
          <w:p w:rsidR="00691DD7" w:rsidRDefault="00691DD7" w:rsidP="00D04372">
            <w:pPr>
              <w:rPr>
                <w:sz w:val="24"/>
              </w:rPr>
            </w:pPr>
          </w:p>
          <w:p w:rsidR="00691DD7" w:rsidRDefault="00691DD7" w:rsidP="00D04372">
            <w:pPr>
              <w:rPr>
                <w:sz w:val="24"/>
              </w:rPr>
            </w:pPr>
          </w:p>
          <w:p w:rsidR="00691DD7" w:rsidRDefault="00691DD7" w:rsidP="00D04372">
            <w:pPr>
              <w:rPr>
                <w:sz w:val="24"/>
              </w:rPr>
            </w:pPr>
            <w:r>
              <w:rPr>
                <w:sz w:val="24"/>
              </w:rPr>
              <w:t>5</w:t>
            </w:r>
          </w:p>
        </w:tc>
        <w:tc>
          <w:tcPr>
            <w:tcW w:w="8820" w:type="dxa"/>
            <w:tcBorders>
              <w:top w:val="nil"/>
              <w:left w:val="single" w:sz="12" w:space="0" w:color="000000"/>
              <w:bottom w:val="nil"/>
            </w:tcBorders>
          </w:tcPr>
          <w:p w:rsidR="00D04372" w:rsidRDefault="00D04372" w:rsidP="00D04372">
            <w:pPr>
              <w:rPr>
                <w:sz w:val="24"/>
              </w:rPr>
            </w:pPr>
            <w:r>
              <w:rPr>
                <w:sz w:val="24"/>
              </w:rPr>
              <w:t>Type</w:t>
            </w:r>
            <w:r w:rsidRPr="00691DD7">
              <w:rPr>
                <w:b/>
                <w:sz w:val="24"/>
              </w:rPr>
              <w:t xml:space="preserve"> SSAMATX</w:t>
            </w:r>
            <w:r>
              <w:rPr>
                <w:sz w:val="24"/>
              </w:rPr>
              <w:t xml:space="preserve"> in </w:t>
            </w:r>
            <w:r w:rsidR="00C649D6">
              <w:rPr>
                <w:sz w:val="24"/>
              </w:rPr>
              <w:t>Search Box</w:t>
            </w:r>
          </w:p>
          <w:p w:rsidR="00BF667F" w:rsidRDefault="00BF667F" w:rsidP="00D04372">
            <w:pPr>
              <w:rPr>
                <w:sz w:val="24"/>
              </w:rPr>
            </w:pPr>
          </w:p>
          <w:p w:rsidR="00315372" w:rsidRDefault="00315372" w:rsidP="00D04372">
            <w:pPr>
              <w:rPr>
                <w:sz w:val="24"/>
              </w:rPr>
            </w:pPr>
            <w:r>
              <w:rPr>
                <w:sz w:val="24"/>
              </w:rPr>
              <w:t>Enter optional query criteria:</w:t>
            </w:r>
          </w:p>
          <w:p w:rsidR="00BB3C96" w:rsidRDefault="00BB3C96" w:rsidP="00D04372">
            <w:pPr>
              <w:rPr>
                <w:sz w:val="24"/>
              </w:rPr>
            </w:pPr>
            <w:r w:rsidRPr="00BF667F">
              <w:rPr>
                <w:b/>
                <w:sz w:val="24"/>
              </w:rPr>
              <w:t>(a) Building</w:t>
            </w:r>
            <w:r>
              <w:rPr>
                <w:sz w:val="24"/>
              </w:rPr>
              <w:t xml:space="preserve">: </w:t>
            </w:r>
            <w:r w:rsidR="002A77E1">
              <w:rPr>
                <w:sz w:val="24"/>
              </w:rPr>
              <w:t>enter building abbreviation to limit results to a specific building or leave blank to search all buildings</w:t>
            </w:r>
          </w:p>
          <w:p w:rsidR="00315372" w:rsidRDefault="00BB3C96" w:rsidP="00D04372">
            <w:pPr>
              <w:rPr>
                <w:sz w:val="24"/>
              </w:rPr>
            </w:pPr>
            <w:r w:rsidRPr="00BF667F">
              <w:rPr>
                <w:b/>
                <w:sz w:val="24"/>
              </w:rPr>
              <w:t>(b</w:t>
            </w:r>
            <w:r w:rsidR="00315372" w:rsidRPr="00BF667F">
              <w:rPr>
                <w:b/>
                <w:sz w:val="24"/>
              </w:rPr>
              <w:t>) Room</w:t>
            </w:r>
            <w:r>
              <w:rPr>
                <w:sz w:val="24"/>
              </w:rPr>
              <w:t xml:space="preserve">: enter room number </w:t>
            </w:r>
            <w:r w:rsidR="002A77E1">
              <w:rPr>
                <w:sz w:val="24"/>
              </w:rPr>
              <w:t xml:space="preserve">to limit results to a specific room number </w:t>
            </w:r>
            <w:r>
              <w:rPr>
                <w:sz w:val="24"/>
              </w:rPr>
              <w:t>or leave blank to search all rooms in the building</w:t>
            </w:r>
          </w:p>
          <w:p w:rsidR="00315372" w:rsidRDefault="00BB3C96" w:rsidP="00D04372">
            <w:pPr>
              <w:rPr>
                <w:sz w:val="24"/>
              </w:rPr>
            </w:pPr>
            <w:r>
              <w:rPr>
                <w:sz w:val="24"/>
              </w:rPr>
              <w:t>(c</w:t>
            </w:r>
            <w:r w:rsidR="00315372">
              <w:rPr>
                <w:sz w:val="24"/>
              </w:rPr>
              <w:t>) Campus: not applicable – leave blank</w:t>
            </w:r>
          </w:p>
          <w:p w:rsidR="00315372" w:rsidRDefault="00BB3C96" w:rsidP="00D04372">
            <w:pPr>
              <w:rPr>
                <w:sz w:val="24"/>
              </w:rPr>
            </w:pPr>
            <w:r>
              <w:rPr>
                <w:sz w:val="24"/>
              </w:rPr>
              <w:t>(d</w:t>
            </w:r>
            <w:r w:rsidR="00315372">
              <w:rPr>
                <w:sz w:val="24"/>
              </w:rPr>
              <w:t>) Days of the week</w:t>
            </w:r>
            <w:r w:rsidR="002A77E1">
              <w:rPr>
                <w:sz w:val="24"/>
              </w:rPr>
              <w:t xml:space="preserve">: checkmark </w:t>
            </w:r>
            <w:r>
              <w:rPr>
                <w:sz w:val="24"/>
              </w:rPr>
              <w:t xml:space="preserve">days of the week </w:t>
            </w:r>
            <w:r w:rsidR="002A77E1">
              <w:rPr>
                <w:sz w:val="24"/>
              </w:rPr>
              <w:t xml:space="preserve">to limit results to specific days of the week </w:t>
            </w:r>
            <w:r>
              <w:rPr>
                <w:sz w:val="24"/>
              </w:rPr>
              <w:t>or leave blank to search all days of the week</w:t>
            </w:r>
          </w:p>
          <w:p w:rsidR="00315372" w:rsidRDefault="00BB3C96" w:rsidP="00D04372">
            <w:pPr>
              <w:rPr>
                <w:sz w:val="24"/>
              </w:rPr>
            </w:pPr>
            <w:r>
              <w:rPr>
                <w:sz w:val="24"/>
              </w:rPr>
              <w:t>(e</w:t>
            </w:r>
            <w:r w:rsidR="00315372">
              <w:rPr>
                <w:sz w:val="24"/>
              </w:rPr>
              <w:t>) Begin time and end time</w:t>
            </w:r>
            <w:r w:rsidR="002A77E1">
              <w:rPr>
                <w:sz w:val="24"/>
              </w:rPr>
              <w:t>: U</w:t>
            </w:r>
            <w:r>
              <w:rPr>
                <w:sz w:val="24"/>
              </w:rPr>
              <w:t>s</w:t>
            </w:r>
            <w:r w:rsidR="002A77E1">
              <w:rPr>
                <w:sz w:val="24"/>
              </w:rPr>
              <w:t xml:space="preserve">e military time; enter </w:t>
            </w:r>
            <w:r>
              <w:rPr>
                <w:sz w:val="24"/>
              </w:rPr>
              <w:t>start and end time</w:t>
            </w:r>
            <w:r w:rsidR="002A77E1">
              <w:rPr>
                <w:sz w:val="24"/>
              </w:rPr>
              <w:t>s</w:t>
            </w:r>
            <w:r>
              <w:rPr>
                <w:sz w:val="24"/>
              </w:rPr>
              <w:t xml:space="preserve"> </w:t>
            </w:r>
            <w:r w:rsidR="002A77E1">
              <w:rPr>
                <w:sz w:val="24"/>
              </w:rPr>
              <w:t xml:space="preserve">to limit results to a part of the day </w:t>
            </w:r>
            <w:r>
              <w:rPr>
                <w:sz w:val="24"/>
              </w:rPr>
              <w:t>or leave blank to search usage all day</w:t>
            </w:r>
          </w:p>
          <w:p w:rsidR="00315372" w:rsidRDefault="00BB3C96" w:rsidP="00D04372">
            <w:pPr>
              <w:rPr>
                <w:sz w:val="24"/>
              </w:rPr>
            </w:pPr>
            <w:r>
              <w:rPr>
                <w:sz w:val="24"/>
              </w:rPr>
              <w:t>(f</w:t>
            </w:r>
            <w:r w:rsidR="00315372">
              <w:rPr>
                <w:sz w:val="24"/>
              </w:rPr>
              <w:t xml:space="preserve">) Term: </w:t>
            </w:r>
            <w:r w:rsidR="00C649D6">
              <w:rPr>
                <w:sz w:val="24"/>
              </w:rPr>
              <w:t>enter term desired</w:t>
            </w:r>
          </w:p>
          <w:p w:rsidR="00BF667F" w:rsidRDefault="00BF667F" w:rsidP="00D04372">
            <w:pPr>
              <w:rPr>
                <w:sz w:val="24"/>
              </w:rPr>
            </w:pPr>
            <w:r w:rsidRPr="00BF667F">
              <w:rPr>
                <w:b/>
                <w:sz w:val="24"/>
              </w:rPr>
              <w:t>(g) Start date/End date</w:t>
            </w:r>
            <w:r>
              <w:rPr>
                <w:sz w:val="24"/>
              </w:rPr>
              <w:t>: enter dates to limit results to a specific range of dates or leave blank to search all past, current and future usage (Date format is DD-MON-YYYY.) If query is for the semester, the start date should be the first day of the semester, and the end date should be the last day of the semester.</w:t>
            </w:r>
          </w:p>
          <w:p w:rsidR="00BB3C96" w:rsidRDefault="00BF667F" w:rsidP="00D04372">
            <w:pPr>
              <w:rPr>
                <w:sz w:val="24"/>
              </w:rPr>
            </w:pPr>
            <w:r>
              <w:rPr>
                <w:sz w:val="24"/>
              </w:rPr>
              <w:t>(h</w:t>
            </w:r>
            <w:r w:rsidR="002A77E1">
              <w:rPr>
                <w:sz w:val="24"/>
              </w:rPr>
              <w:t xml:space="preserve">) Subject: enter </w:t>
            </w:r>
            <w:r w:rsidR="00BB3C96">
              <w:rPr>
                <w:sz w:val="24"/>
              </w:rPr>
              <w:t xml:space="preserve">course subject </w:t>
            </w:r>
            <w:r w:rsidR="002A77E1">
              <w:rPr>
                <w:sz w:val="24"/>
              </w:rPr>
              <w:t xml:space="preserve">to limit results to a specific course subject </w:t>
            </w:r>
            <w:r w:rsidR="00BB3C96">
              <w:rPr>
                <w:sz w:val="24"/>
              </w:rPr>
              <w:t xml:space="preserve">or leave blank to see all </w:t>
            </w:r>
            <w:r w:rsidR="002A77E1">
              <w:rPr>
                <w:sz w:val="24"/>
              </w:rPr>
              <w:t>sections</w:t>
            </w:r>
          </w:p>
          <w:p w:rsidR="00BB3C96" w:rsidRDefault="00BF667F" w:rsidP="00D04372">
            <w:pPr>
              <w:rPr>
                <w:sz w:val="24"/>
              </w:rPr>
            </w:pPr>
            <w:r>
              <w:rPr>
                <w:sz w:val="24"/>
              </w:rPr>
              <w:t>(i</w:t>
            </w:r>
            <w:r w:rsidR="00BB3C96">
              <w:rPr>
                <w:sz w:val="24"/>
              </w:rPr>
              <w:t xml:space="preserve">) Course: enter course number </w:t>
            </w:r>
            <w:r w:rsidR="002A77E1">
              <w:rPr>
                <w:sz w:val="24"/>
              </w:rPr>
              <w:t xml:space="preserve">to limit results to a specific course number </w:t>
            </w:r>
            <w:r w:rsidR="00BB3C96">
              <w:rPr>
                <w:sz w:val="24"/>
              </w:rPr>
              <w:t xml:space="preserve">or leave blank to see all </w:t>
            </w:r>
            <w:r w:rsidR="002A77E1">
              <w:rPr>
                <w:sz w:val="24"/>
              </w:rPr>
              <w:t>sections</w:t>
            </w:r>
          </w:p>
          <w:p w:rsidR="00BB3C96" w:rsidRDefault="00BF667F" w:rsidP="00D04372">
            <w:pPr>
              <w:rPr>
                <w:sz w:val="24"/>
              </w:rPr>
            </w:pPr>
            <w:r>
              <w:rPr>
                <w:sz w:val="24"/>
              </w:rPr>
              <w:t>(j</w:t>
            </w:r>
            <w:r w:rsidR="00BB3C96">
              <w:rPr>
                <w:sz w:val="24"/>
              </w:rPr>
              <w:t xml:space="preserve">) CRN: enter CRN </w:t>
            </w:r>
            <w:r w:rsidR="002A77E1">
              <w:rPr>
                <w:sz w:val="24"/>
              </w:rPr>
              <w:t xml:space="preserve">to limit results to a specific CRN </w:t>
            </w:r>
            <w:r w:rsidR="00BB3C96">
              <w:rPr>
                <w:sz w:val="24"/>
              </w:rPr>
              <w:t>or leave blank to see all CRNs</w:t>
            </w:r>
          </w:p>
          <w:p w:rsidR="00BB3C96" w:rsidRDefault="00BB3C96" w:rsidP="00D04372">
            <w:pPr>
              <w:rPr>
                <w:sz w:val="24"/>
              </w:rPr>
            </w:pPr>
            <w:r>
              <w:rPr>
                <w:sz w:val="24"/>
              </w:rPr>
              <w:t>(</w:t>
            </w:r>
            <w:r w:rsidR="00BF667F">
              <w:rPr>
                <w:sz w:val="24"/>
              </w:rPr>
              <w:t>k</w:t>
            </w:r>
            <w:r>
              <w:rPr>
                <w:sz w:val="24"/>
              </w:rPr>
              <w:t>) Cross</w:t>
            </w:r>
            <w:r w:rsidR="002A77E1">
              <w:rPr>
                <w:sz w:val="24"/>
              </w:rPr>
              <w:t xml:space="preserve"> List: enter cross list code to limit results to specific cross listed sections or leave blank to see all sections</w:t>
            </w:r>
          </w:p>
          <w:p w:rsidR="002A77E1" w:rsidRDefault="00BF667F" w:rsidP="00D04372">
            <w:pPr>
              <w:rPr>
                <w:sz w:val="24"/>
              </w:rPr>
            </w:pPr>
            <w:r>
              <w:rPr>
                <w:sz w:val="24"/>
              </w:rPr>
              <w:t>(l</w:t>
            </w:r>
            <w:r w:rsidR="002A77E1">
              <w:rPr>
                <w:sz w:val="24"/>
              </w:rPr>
              <w:t>) Function: enter function code to limit results to a specific special event function or leave blank to see all special events</w:t>
            </w:r>
          </w:p>
          <w:p w:rsidR="00BB3C96" w:rsidRDefault="00BB3C96" w:rsidP="00D04372">
            <w:pPr>
              <w:rPr>
                <w:sz w:val="24"/>
              </w:rPr>
            </w:pPr>
          </w:p>
          <w:p w:rsidR="00BB3C96" w:rsidRDefault="002A77E1" w:rsidP="00D04372">
            <w:pPr>
              <w:rPr>
                <w:sz w:val="24"/>
              </w:rPr>
            </w:pPr>
            <w:r>
              <w:rPr>
                <w:sz w:val="24"/>
              </w:rPr>
              <w:t xml:space="preserve">Click </w:t>
            </w:r>
            <w:r w:rsidR="00C649D6">
              <w:rPr>
                <w:sz w:val="24"/>
              </w:rPr>
              <w:t>Go</w:t>
            </w:r>
            <w:r>
              <w:rPr>
                <w:sz w:val="24"/>
              </w:rPr>
              <w:t>.</w:t>
            </w:r>
          </w:p>
          <w:p w:rsidR="00BB3C96" w:rsidRDefault="00BB3C96" w:rsidP="00D04372">
            <w:pPr>
              <w:rPr>
                <w:sz w:val="24"/>
              </w:rPr>
            </w:pPr>
          </w:p>
          <w:p w:rsidR="00315372" w:rsidRDefault="002A77E1" w:rsidP="00D04372">
            <w:pPr>
              <w:rPr>
                <w:sz w:val="24"/>
              </w:rPr>
            </w:pPr>
            <w:r>
              <w:rPr>
                <w:sz w:val="24"/>
              </w:rPr>
              <w:t>Results that match the query criteria will appear.  The room is being used for a class if the CRN results are 5 numbers.  The room is being used for a special event if the CRN results are an A followed by 4 numbers.</w:t>
            </w:r>
          </w:p>
          <w:p w:rsidR="00691DD7" w:rsidRDefault="00691DD7" w:rsidP="00D04372">
            <w:pPr>
              <w:rPr>
                <w:sz w:val="24"/>
              </w:rPr>
            </w:pPr>
          </w:p>
          <w:p w:rsidR="00691DD7" w:rsidRDefault="00691DD7" w:rsidP="00D04372">
            <w:pPr>
              <w:rPr>
                <w:sz w:val="24"/>
              </w:rPr>
            </w:pPr>
            <w:r>
              <w:rPr>
                <w:sz w:val="24"/>
              </w:rPr>
              <w:t xml:space="preserve">To begin a new query, click </w:t>
            </w:r>
            <w:r w:rsidR="00C649D6">
              <w:rPr>
                <w:sz w:val="24"/>
              </w:rPr>
              <w:t>the Filter Again button</w:t>
            </w:r>
            <w:r>
              <w:rPr>
                <w:sz w:val="24"/>
              </w:rPr>
              <w:t xml:space="preserve"> and enter new query criteria.</w:t>
            </w:r>
          </w:p>
          <w:p w:rsidR="00D04372" w:rsidRDefault="00D04372" w:rsidP="00D04372">
            <w:pPr>
              <w:rPr>
                <w:b/>
                <w:sz w:val="24"/>
              </w:rPr>
            </w:pPr>
          </w:p>
          <w:p w:rsidR="00175C7F" w:rsidRDefault="00175C7F" w:rsidP="00D04372">
            <w:pPr>
              <w:rPr>
                <w:b/>
                <w:sz w:val="24"/>
              </w:rPr>
            </w:pPr>
          </w:p>
          <w:p w:rsidR="00175C7F" w:rsidRDefault="00175C7F" w:rsidP="00D04372">
            <w:pPr>
              <w:rPr>
                <w:b/>
                <w:sz w:val="24"/>
              </w:rPr>
            </w:pPr>
          </w:p>
          <w:p w:rsidR="00175C7F" w:rsidRDefault="00175C7F" w:rsidP="00D04372">
            <w:pPr>
              <w:rPr>
                <w:b/>
                <w:sz w:val="24"/>
              </w:rPr>
            </w:pPr>
          </w:p>
          <w:p w:rsidR="00175C7F" w:rsidRDefault="00175C7F" w:rsidP="00D04372">
            <w:pPr>
              <w:rPr>
                <w:b/>
                <w:sz w:val="24"/>
              </w:rPr>
            </w:pPr>
          </w:p>
          <w:p w:rsidR="00D04372" w:rsidRDefault="00D04372" w:rsidP="00D04372">
            <w:pPr>
              <w:rPr>
                <w:sz w:val="24"/>
              </w:rPr>
            </w:pPr>
          </w:p>
        </w:tc>
      </w:tr>
      <w:tr w:rsidR="00D04372" w:rsidTr="00691DD7">
        <w:trPr>
          <w:trHeight w:val="100"/>
        </w:trPr>
        <w:tc>
          <w:tcPr>
            <w:tcW w:w="1260" w:type="dxa"/>
            <w:tcBorders>
              <w:bottom w:val="single" w:sz="8" w:space="0" w:color="000000"/>
              <w:right w:val="single" w:sz="12" w:space="0" w:color="000000"/>
            </w:tcBorders>
          </w:tcPr>
          <w:p w:rsidR="00D04372" w:rsidRDefault="00D04372" w:rsidP="00D04372">
            <w:pPr>
              <w:rPr>
                <w:sz w:val="24"/>
              </w:rPr>
            </w:pPr>
          </w:p>
        </w:tc>
        <w:tc>
          <w:tcPr>
            <w:tcW w:w="720" w:type="dxa"/>
            <w:tcBorders>
              <w:top w:val="nil"/>
              <w:left w:val="nil"/>
              <w:bottom w:val="single" w:sz="8" w:space="0" w:color="000000"/>
              <w:right w:val="nil"/>
            </w:tcBorders>
          </w:tcPr>
          <w:p w:rsidR="00D04372" w:rsidRDefault="00D04372" w:rsidP="00D04372">
            <w:pPr>
              <w:rPr>
                <w:sz w:val="24"/>
              </w:rPr>
            </w:pPr>
          </w:p>
        </w:tc>
        <w:tc>
          <w:tcPr>
            <w:tcW w:w="8820" w:type="dxa"/>
            <w:tcBorders>
              <w:top w:val="nil"/>
              <w:left w:val="single" w:sz="12" w:space="0" w:color="000000"/>
              <w:bottom w:val="single" w:sz="8" w:space="0" w:color="000000"/>
            </w:tcBorders>
          </w:tcPr>
          <w:p w:rsidR="00D04372" w:rsidRDefault="00D04372" w:rsidP="00D04372">
            <w:pPr>
              <w:rPr>
                <w:sz w:val="24"/>
              </w:rPr>
            </w:pPr>
          </w:p>
        </w:tc>
      </w:tr>
    </w:tbl>
    <w:p w:rsidR="00D04372" w:rsidRDefault="00D04372" w:rsidP="00D04372"/>
    <w:p w:rsidR="00964434" w:rsidRDefault="00964434"/>
    <w:sectPr w:rsidR="00964434" w:rsidSect="00BF667F">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1A6" w:rsidRDefault="001461A6">
      <w:r>
        <w:separator/>
      </w:r>
    </w:p>
  </w:endnote>
  <w:endnote w:type="continuationSeparator" w:id="0">
    <w:p w:rsidR="001461A6" w:rsidRDefault="0014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1A6" w:rsidRDefault="001461A6">
      <w:r>
        <w:separator/>
      </w:r>
    </w:p>
  </w:footnote>
  <w:footnote w:type="continuationSeparator" w:id="0">
    <w:p w:rsidR="001461A6" w:rsidRDefault="0014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381" w:rsidRDefault="004B0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2FF7"/>
    <w:multiLevelType w:val="singleLevel"/>
    <w:tmpl w:val="AF445A42"/>
    <w:lvl w:ilvl="0">
      <w:numFmt w:val="bullet"/>
      <w:lvlText w:val=""/>
      <w:lvlJc w:val="left"/>
      <w:pPr>
        <w:tabs>
          <w:tab w:val="num" w:pos="660"/>
        </w:tabs>
        <w:ind w:left="660" w:hanging="360"/>
      </w:pPr>
      <w:rPr>
        <w:rFonts w:ascii="Symbol" w:hAnsi="Symbol" w:hint="default"/>
      </w:rPr>
    </w:lvl>
  </w:abstractNum>
  <w:abstractNum w:abstractNumId="1" w15:restartNumberingAfterBreak="0">
    <w:nsid w:val="08221E19"/>
    <w:multiLevelType w:val="singleLevel"/>
    <w:tmpl w:val="BE0C4E5E"/>
    <w:lvl w:ilvl="0">
      <w:numFmt w:val="bullet"/>
      <w:lvlText w:val=""/>
      <w:lvlJc w:val="left"/>
      <w:pPr>
        <w:tabs>
          <w:tab w:val="num" w:pos="1200"/>
        </w:tabs>
        <w:ind w:left="1200" w:hanging="360"/>
      </w:pPr>
      <w:rPr>
        <w:rFonts w:ascii="Symbol" w:hAnsi="Symbol" w:hint="default"/>
      </w:rPr>
    </w:lvl>
  </w:abstractNum>
  <w:abstractNum w:abstractNumId="2" w15:restartNumberingAfterBreak="0">
    <w:nsid w:val="4FE663C6"/>
    <w:multiLevelType w:val="hybridMultilevel"/>
    <w:tmpl w:val="C548DC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DF25129"/>
    <w:multiLevelType w:val="hybridMultilevel"/>
    <w:tmpl w:val="C548DC1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D2695"/>
    <w:multiLevelType w:val="singleLevel"/>
    <w:tmpl w:val="9C341E8E"/>
    <w:lvl w:ilvl="0">
      <w:numFmt w:val="bullet"/>
      <w:lvlText w:val=""/>
      <w:lvlJc w:val="left"/>
      <w:pPr>
        <w:tabs>
          <w:tab w:val="num" w:pos="660"/>
        </w:tabs>
        <w:ind w:left="660" w:hanging="360"/>
      </w:pPr>
      <w:rPr>
        <w:rFonts w:ascii="Symbol" w:hAnsi="Symbol" w:hint="default"/>
      </w:rPr>
    </w:lvl>
  </w:abstractNum>
  <w:abstractNum w:abstractNumId="5" w15:restartNumberingAfterBreak="0">
    <w:nsid w:val="76806911"/>
    <w:multiLevelType w:val="hybridMultilevel"/>
    <w:tmpl w:val="011834B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93"/>
    <w:rsid w:val="001461A6"/>
    <w:rsid w:val="00156988"/>
    <w:rsid w:val="00163956"/>
    <w:rsid w:val="00175C7F"/>
    <w:rsid w:val="00207D2E"/>
    <w:rsid w:val="002A77E1"/>
    <w:rsid w:val="00315372"/>
    <w:rsid w:val="004B0381"/>
    <w:rsid w:val="004E7245"/>
    <w:rsid w:val="00512090"/>
    <w:rsid w:val="00691DD7"/>
    <w:rsid w:val="00964434"/>
    <w:rsid w:val="009A487F"/>
    <w:rsid w:val="00A9288C"/>
    <w:rsid w:val="00AC6D12"/>
    <w:rsid w:val="00BA4626"/>
    <w:rsid w:val="00BB3C96"/>
    <w:rsid w:val="00BF667F"/>
    <w:rsid w:val="00C649D6"/>
    <w:rsid w:val="00CA7993"/>
    <w:rsid w:val="00D04372"/>
    <w:rsid w:val="00F3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B2389FE"/>
  <w15:chartTrackingRefBased/>
  <w15:docId w15:val="{E2D416F8-7040-40F7-BA8D-4965AE03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00"/>
    </w:pPr>
    <w:rPr>
      <w:sz w:val="24"/>
    </w:rPr>
  </w:style>
  <w:style w:type="paragraph" w:styleId="PlainText">
    <w:name w:val="Plain Text"/>
    <w:basedOn w:val="Normal"/>
    <w:rPr>
      <w:rFonts w:ascii="Courier New" w:hAnsi="Courier New" w:cs="Courier New"/>
    </w:rPr>
  </w:style>
  <w:style w:type="paragraph" w:styleId="BodyText">
    <w:name w:val="Body Text"/>
    <w:basedOn w:val="Normal"/>
    <w:rPr>
      <w:i/>
      <w:iCs/>
      <w:sz w:val="24"/>
    </w:rPr>
  </w:style>
  <w:style w:type="paragraph" w:styleId="BalloonText">
    <w:name w:val="Balloon Text"/>
    <w:basedOn w:val="Normal"/>
    <w:semiHidden/>
    <w:rsid w:val="004E7245"/>
    <w:rPr>
      <w:rFonts w:ascii="Tahoma" w:hAnsi="Tahoma" w:cs="Tahoma"/>
      <w:sz w:val="16"/>
      <w:szCs w:val="16"/>
    </w:rPr>
  </w:style>
  <w:style w:type="paragraph" w:styleId="Header">
    <w:name w:val="header"/>
    <w:basedOn w:val="Normal"/>
    <w:rsid w:val="00163956"/>
    <w:pPr>
      <w:tabs>
        <w:tab w:val="center" w:pos="4320"/>
        <w:tab w:val="right" w:pos="8640"/>
      </w:tabs>
    </w:pPr>
  </w:style>
  <w:style w:type="paragraph" w:styleId="Footer">
    <w:name w:val="footer"/>
    <w:basedOn w:val="Normal"/>
    <w:rsid w:val="0016395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3761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CAPP – Substitutions</vt:lpstr>
    </vt:vector>
  </TitlesOfParts>
  <Company>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CAPP – Substitutions</dc:title>
  <dc:subject/>
  <dc:creator>Janice Golub-Reynolds</dc:creator>
  <cp:keywords/>
  <cp:lastModifiedBy>Maria Norman</cp:lastModifiedBy>
  <cp:revision>2</cp:revision>
  <cp:lastPrinted>2007-01-16T21:19:00Z</cp:lastPrinted>
  <dcterms:created xsi:type="dcterms:W3CDTF">2021-04-22T04:12:00Z</dcterms:created>
  <dcterms:modified xsi:type="dcterms:W3CDTF">2021-04-22T04:12:00Z</dcterms:modified>
</cp:coreProperties>
</file>